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183E2" w14:textId="59E0FB8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33DAE">
        <w:rPr>
          <w:rFonts w:ascii="Arial" w:hAnsi="Arial" w:cs="Arial"/>
          <w:b/>
          <w:sz w:val="24"/>
          <w:szCs w:val="24"/>
        </w:rPr>
        <w:t>0127</w:t>
      </w:r>
    </w:p>
    <w:p w14:paraId="1C2D705C"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163C4B9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2DD034" w14:textId="0C3E62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33DAE" w:rsidRPr="00351BD0">
        <w:rPr>
          <w:rFonts w:ascii="Arial" w:hAnsi="Arial" w:cs="Arial"/>
          <w:color w:val="000000" w:themeColor="text1"/>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ADE6DC3" w14:textId="77777777" w:rsidTr="00871653">
        <w:tc>
          <w:tcPr>
            <w:tcW w:w="2436" w:type="dxa"/>
            <w:shd w:val="clear" w:color="auto" w:fill="auto"/>
          </w:tcPr>
          <w:p w14:paraId="529932A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A383F3A" w14:textId="77777777" w:rsidR="00593315" w:rsidRPr="008836AC" w:rsidRDefault="00593315" w:rsidP="001A248F">
            <w:pPr>
              <w:tabs>
                <w:tab w:val="left" w:pos="567"/>
              </w:tabs>
              <w:spacing w:after="0"/>
              <w:rPr>
                <w:rFonts w:ascii="Arial" w:hAnsi="Arial" w:cs="Arial"/>
              </w:rPr>
            </w:pPr>
          </w:p>
        </w:tc>
      </w:tr>
      <w:tr w:rsidR="00871653" w:rsidRPr="008836AC" w14:paraId="3C1DE7D6" w14:textId="77777777" w:rsidTr="00871653">
        <w:tc>
          <w:tcPr>
            <w:tcW w:w="2436" w:type="dxa"/>
            <w:shd w:val="clear" w:color="auto" w:fill="auto"/>
          </w:tcPr>
          <w:p w14:paraId="0225959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E80A08" w14:textId="77777777" w:rsidR="00871653" w:rsidRPr="00AA6654" w:rsidRDefault="00871653" w:rsidP="001A248F">
            <w:pPr>
              <w:tabs>
                <w:tab w:val="left" w:pos="567"/>
              </w:tabs>
              <w:spacing w:after="0"/>
              <w:rPr>
                <w:rFonts w:ascii="Arial" w:hAnsi="Arial" w:cs="Arial"/>
                <w:color w:val="000000" w:themeColor="text1"/>
                <w:lang w:eastAsia="ja-JP"/>
              </w:rPr>
            </w:pPr>
            <w:r w:rsidRPr="00AA6654">
              <w:rPr>
                <w:rFonts w:ascii="Arial" w:hAnsi="Arial" w:cs="Arial"/>
                <w:color w:val="000000" w:themeColor="text1"/>
              </w:rPr>
              <w:t>Study Item:</w:t>
            </w:r>
            <w:r w:rsidRPr="00AA6654">
              <w:rPr>
                <w:rFonts w:ascii="Arial" w:hAnsi="Arial" w:cs="Arial" w:hint="eastAsia"/>
                <w:color w:val="000000" w:themeColor="text1"/>
                <w:lang w:eastAsia="ja-JP"/>
              </w:rPr>
              <w:t xml:space="preserve"> </w:t>
            </w:r>
          </w:p>
          <w:p w14:paraId="3ED5C8C0" w14:textId="2D4C1D9C" w:rsidR="00871653" w:rsidRPr="00AA6654" w:rsidRDefault="00871653" w:rsidP="001A248F">
            <w:pPr>
              <w:tabs>
                <w:tab w:val="left" w:pos="567"/>
              </w:tabs>
              <w:spacing w:after="0"/>
              <w:rPr>
                <w:rFonts w:ascii="Arial" w:hAnsi="Arial" w:cs="Arial"/>
                <w:color w:val="000000" w:themeColor="text1"/>
              </w:rPr>
            </w:pPr>
            <w:r w:rsidRPr="00AA6654">
              <w:rPr>
                <w:rFonts w:ascii="Arial" w:hAnsi="Arial" w:cs="Arial"/>
                <w:color w:val="000000" w:themeColor="text1"/>
                <w:lang w:eastAsia="ja-JP"/>
              </w:rPr>
              <w:t>No</w:t>
            </w:r>
          </w:p>
        </w:tc>
        <w:tc>
          <w:tcPr>
            <w:tcW w:w="1842" w:type="dxa"/>
          </w:tcPr>
          <w:p w14:paraId="2A833143" w14:textId="77777777" w:rsidR="00871653" w:rsidRPr="00AA6654" w:rsidRDefault="00871653" w:rsidP="001A248F">
            <w:pPr>
              <w:tabs>
                <w:tab w:val="left" w:pos="567"/>
              </w:tabs>
              <w:spacing w:after="0"/>
              <w:rPr>
                <w:rFonts w:ascii="Arial" w:hAnsi="Arial" w:cs="Arial"/>
                <w:color w:val="000000" w:themeColor="text1"/>
                <w:lang w:eastAsia="ja-JP"/>
              </w:rPr>
            </w:pPr>
            <w:r w:rsidRPr="00AA6654">
              <w:rPr>
                <w:rFonts w:ascii="Arial" w:hAnsi="Arial" w:cs="Arial"/>
                <w:color w:val="000000" w:themeColor="text1"/>
              </w:rPr>
              <w:t>Core part:</w:t>
            </w:r>
            <w:r w:rsidRPr="00AA6654">
              <w:rPr>
                <w:rFonts w:ascii="Arial" w:hAnsi="Arial" w:cs="Arial"/>
                <w:color w:val="000000" w:themeColor="text1"/>
                <w:lang w:eastAsia="ja-JP"/>
              </w:rPr>
              <w:t xml:space="preserve"> </w:t>
            </w:r>
          </w:p>
          <w:p w14:paraId="0605A412" w14:textId="420ABE31" w:rsidR="00871653" w:rsidRPr="00AA6654" w:rsidRDefault="00871653" w:rsidP="001A248F">
            <w:pPr>
              <w:tabs>
                <w:tab w:val="left" w:pos="567"/>
              </w:tabs>
              <w:spacing w:after="0"/>
              <w:rPr>
                <w:rFonts w:ascii="Arial" w:hAnsi="Arial" w:cs="Arial"/>
                <w:color w:val="000000" w:themeColor="text1"/>
                <w:lang w:eastAsia="ja-JP"/>
              </w:rPr>
            </w:pPr>
            <w:r w:rsidRPr="00AA6654">
              <w:rPr>
                <w:rFonts w:ascii="Arial" w:hAnsi="Arial" w:cs="Arial"/>
                <w:color w:val="000000" w:themeColor="text1"/>
                <w:lang w:eastAsia="ja-JP"/>
              </w:rPr>
              <w:t>No</w:t>
            </w:r>
          </w:p>
        </w:tc>
        <w:tc>
          <w:tcPr>
            <w:tcW w:w="2309" w:type="dxa"/>
            <w:gridSpan w:val="2"/>
          </w:tcPr>
          <w:p w14:paraId="2173FA04" w14:textId="77777777" w:rsidR="00871653" w:rsidRPr="00AA6654" w:rsidRDefault="00871653" w:rsidP="001A248F">
            <w:pPr>
              <w:tabs>
                <w:tab w:val="left" w:pos="567"/>
              </w:tabs>
              <w:spacing w:after="0"/>
              <w:rPr>
                <w:rFonts w:ascii="Arial" w:hAnsi="Arial" w:cs="Arial"/>
                <w:color w:val="000000" w:themeColor="text1"/>
              </w:rPr>
            </w:pPr>
            <w:r w:rsidRPr="00AA6654">
              <w:rPr>
                <w:rFonts w:ascii="Arial" w:hAnsi="Arial" w:cs="Arial"/>
                <w:color w:val="000000" w:themeColor="text1"/>
              </w:rPr>
              <w:t>Performance part:</w:t>
            </w:r>
          </w:p>
          <w:p w14:paraId="794B3D1F" w14:textId="79C8D9FA" w:rsidR="00871653" w:rsidRPr="00AA6654" w:rsidRDefault="00871653" w:rsidP="0036248C">
            <w:pPr>
              <w:tabs>
                <w:tab w:val="left" w:pos="567"/>
              </w:tabs>
              <w:spacing w:after="0"/>
              <w:rPr>
                <w:rFonts w:ascii="Arial" w:hAnsi="Arial" w:cs="Arial"/>
                <w:color w:val="000000" w:themeColor="text1"/>
                <w:lang w:eastAsia="ja-JP"/>
              </w:rPr>
            </w:pPr>
            <w:r w:rsidRPr="00AA6654">
              <w:rPr>
                <w:rFonts w:ascii="Arial" w:hAnsi="Arial" w:cs="Arial" w:hint="eastAsia"/>
                <w:color w:val="000000" w:themeColor="text1"/>
                <w:lang w:eastAsia="ja-JP"/>
              </w:rPr>
              <w:t>Yes</w:t>
            </w:r>
          </w:p>
        </w:tc>
        <w:tc>
          <w:tcPr>
            <w:tcW w:w="1653" w:type="dxa"/>
          </w:tcPr>
          <w:p w14:paraId="5674CE03" w14:textId="77777777" w:rsidR="00871653" w:rsidRPr="00AA6654" w:rsidRDefault="00871653" w:rsidP="001A248F">
            <w:pPr>
              <w:tabs>
                <w:tab w:val="left" w:pos="567"/>
              </w:tabs>
              <w:spacing w:after="0"/>
              <w:rPr>
                <w:rFonts w:ascii="Arial" w:hAnsi="Arial" w:cs="Arial"/>
                <w:color w:val="000000" w:themeColor="text1"/>
              </w:rPr>
            </w:pPr>
            <w:r w:rsidRPr="00AA6654">
              <w:rPr>
                <w:rFonts w:ascii="Arial" w:hAnsi="Arial" w:cs="Arial"/>
                <w:color w:val="000000" w:themeColor="text1"/>
              </w:rPr>
              <w:t>Testing part:</w:t>
            </w:r>
          </w:p>
          <w:p w14:paraId="5A103DC0" w14:textId="3B2A1BA2" w:rsidR="00871653" w:rsidRPr="00AA6654" w:rsidRDefault="00586B0D" w:rsidP="0036248C">
            <w:pPr>
              <w:tabs>
                <w:tab w:val="left" w:pos="567"/>
              </w:tabs>
              <w:spacing w:after="0"/>
              <w:rPr>
                <w:rFonts w:ascii="Arial" w:hAnsi="Arial" w:cs="Arial"/>
                <w:color w:val="000000" w:themeColor="text1"/>
                <w:lang w:eastAsia="ja-JP"/>
              </w:rPr>
            </w:pPr>
            <w:r w:rsidRPr="00AA6654">
              <w:rPr>
                <w:rFonts w:ascii="Arial" w:hAnsi="Arial" w:cs="Arial"/>
                <w:color w:val="000000" w:themeColor="text1"/>
                <w:lang w:eastAsia="ja-JP"/>
              </w:rPr>
              <w:t>No</w:t>
            </w:r>
          </w:p>
        </w:tc>
      </w:tr>
      <w:tr w:rsidR="0036248C" w:rsidRPr="008836AC" w14:paraId="0F3BC31B" w14:textId="77777777" w:rsidTr="00871653">
        <w:tc>
          <w:tcPr>
            <w:tcW w:w="2436" w:type="dxa"/>
          </w:tcPr>
          <w:p w14:paraId="6253C49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2AA02D7" w14:textId="54BD8D2A" w:rsidR="0036248C" w:rsidRPr="008836AC" w:rsidRDefault="00646710" w:rsidP="008836AC">
            <w:pPr>
              <w:tabs>
                <w:tab w:val="left" w:pos="567"/>
              </w:tabs>
              <w:spacing w:after="0"/>
              <w:rPr>
                <w:rFonts w:ascii="Arial" w:hAnsi="Arial" w:cs="Arial"/>
              </w:rPr>
            </w:pPr>
            <w:proofErr w:type="spellStart"/>
            <w:r>
              <w:rPr>
                <w:rFonts w:ascii="Arial" w:hAnsi="Arial" w:cs="Arial"/>
              </w:rPr>
              <w:t>LTE_sTTIandPT</w:t>
            </w:r>
            <w:proofErr w:type="spellEnd"/>
          </w:p>
        </w:tc>
      </w:tr>
      <w:tr w:rsidR="0036248C" w:rsidRPr="008836AC" w14:paraId="44F64F67" w14:textId="77777777" w:rsidTr="00871653">
        <w:tc>
          <w:tcPr>
            <w:tcW w:w="2436" w:type="dxa"/>
          </w:tcPr>
          <w:p w14:paraId="02B8A3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07288CA" w14:textId="1794F6B1" w:rsidR="0036248C" w:rsidRPr="008836AC" w:rsidRDefault="00646710" w:rsidP="008836AC">
            <w:pPr>
              <w:tabs>
                <w:tab w:val="left" w:pos="567"/>
              </w:tabs>
              <w:spacing w:after="0"/>
              <w:rPr>
                <w:rFonts w:ascii="Arial" w:hAnsi="Arial" w:cs="Arial"/>
                <w:lang w:eastAsia="ja-JP"/>
              </w:rPr>
            </w:pPr>
            <w:r>
              <w:rPr>
                <w:rFonts w:ascii="Arial" w:hAnsi="Arial" w:cs="Arial"/>
                <w:lang w:eastAsia="ja-JP"/>
              </w:rPr>
              <w:t>720091</w:t>
            </w:r>
          </w:p>
        </w:tc>
      </w:tr>
      <w:tr w:rsidR="00B6300F" w:rsidRPr="008836AC" w14:paraId="055C4048" w14:textId="77777777" w:rsidTr="00871653">
        <w:tc>
          <w:tcPr>
            <w:tcW w:w="2436" w:type="dxa"/>
          </w:tcPr>
          <w:p w14:paraId="3850FEB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648E3EA" w14:textId="77777777" w:rsidR="00B6300F" w:rsidRPr="008836AC" w:rsidRDefault="00B6300F" w:rsidP="008836AC">
            <w:pPr>
              <w:tabs>
                <w:tab w:val="left" w:pos="567"/>
              </w:tabs>
              <w:spacing w:after="0"/>
              <w:rPr>
                <w:rFonts w:ascii="Arial" w:hAnsi="Arial" w:cs="Arial"/>
                <w:lang w:eastAsia="ja-JP"/>
              </w:rPr>
            </w:pPr>
            <w:bookmarkStart w:id="0" w:name="_GoBack"/>
            <w:bookmarkEnd w:id="0"/>
          </w:p>
        </w:tc>
      </w:tr>
      <w:tr w:rsidR="00871653" w:rsidRPr="008836AC" w14:paraId="5D166EB8" w14:textId="77777777" w:rsidTr="00871653">
        <w:tc>
          <w:tcPr>
            <w:tcW w:w="2436" w:type="dxa"/>
          </w:tcPr>
          <w:p w14:paraId="3F1ACD7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248463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2459A8E" w14:textId="562C093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1346E7D2" w14:textId="01041741"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2238198A" w14:textId="2B7AE1E1"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D388A17" w14:textId="7BDDF8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74A52AEF" w14:textId="77777777" w:rsidTr="00871653">
        <w:tc>
          <w:tcPr>
            <w:tcW w:w="2436" w:type="dxa"/>
          </w:tcPr>
          <w:p w14:paraId="40A264E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000A3FE" w14:textId="5A2B3861" w:rsidR="00871653" w:rsidRPr="00AA2E84"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16D485CB" w14:textId="30DBB46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21D6BF3" w14:textId="527E967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51BD0">
              <w:rPr>
                <w:rFonts w:ascii="Arial" w:hAnsi="Arial" w:cs="Arial"/>
                <w:color w:val="00B050"/>
              </w:rPr>
              <w:t>100</w:t>
            </w:r>
            <w:r w:rsidR="00351BD0" w:rsidRPr="001F486F">
              <w:rPr>
                <w:rFonts w:ascii="Arial" w:hAnsi="Arial" w:cs="Arial"/>
                <w:color w:val="00B050"/>
              </w:rPr>
              <w:t>%</w:t>
            </w:r>
          </w:p>
        </w:tc>
        <w:tc>
          <w:tcPr>
            <w:tcW w:w="1694" w:type="dxa"/>
            <w:gridSpan w:val="2"/>
          </w:tcPr>
          <w:p w14:paraId="6DC333BF" w14:textId="1318573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F6CF91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29D320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3956A2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615F65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3984CD6" w14:textId="77777777" w:rsidR="001F486F" w:rsidRPr="001F486F" w:rsidRDefault="001F486F" w:rsidP="001F486F">
      <w:pPr>
        <w:pStyle w:val="ListParagraph"/>
        <w:tabs>
          <w:tab w:val="left" w:pos="567"/>
        </w:tabs>
        <w:ind w:leftChars="0" w:left="924"/>
        <w:rPr>
          <w:rFonts w:ascii="Arial" w:hAnsi="Arial" w:cs="Arial"/>
          <w:color w:val="FF0000"/>
        </w:rPr>
      </w:pPr>
    </w:p>
    <w:p w14:paraId="54C8706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8B67ADA" w14:textId="77777777" w:rsidTr="001A248F">
        <w:tc>
          <w:tcPr>
            <w:tcW w:w="2758" w:type="dxa"/>
            <w:gridSpan w:val="2"/>
          </w:tcPr>
          <w:p w14:paraId="288DF8C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98D31A5" w14:textId="448CC457" w:rsidR="00EF4800" w:rsidRPr="008836AC" w:rsidRDefault="00B02478" w:rsidP="001A248F">
            <w:pPr>
              <w:tabs>
                <w:tab w:val="left" w:pos="567"/>
              </w:tabs>
              <w:spacing w:after="0"/>
              <w:rPr>
                <w:rFonts w:ascii="Arial" w:hAnsi="Arial" w:cs="Arial"/>
                <w:color w:val="FF0000"/>
              </w:rPr>
            </w:pPr>
            <w:r w:rsidRPr="00351BD0">
              <w:rPr>
                <w:rFonts w:ascii="Arial" w:hAnsi="Arial" w:cs="Arial"/>
                <w:color w:val="000000" w:themeColor="text1"/>
              </w:rPr>
              <w:t>TSG RAN WG1</w:t>
            </w:r>
          </w:p>
        </w:tc>
      </w:tr>
      <w:tr w:rsidR="006C4E32" w:rsidRPr="008836AC" w14:paraId="3DCE8E64" w14:textId="77777777" w:rsidTr="001A248F">
        <w:tc>
          <w:tcPr>
            <w:tcW w:w="1418" w:type="dxa"/>
            <w:vMerge w:val="restart"/>
            <w:vAlign w:val="center"/>
          </w:tcPr>
          <w:p w14:paraId="3B93FD53"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76A23D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DEE6611" w14:textId="4088848D" w:rsidR="006C4E32" w:rsidRPr="008836AC" w:rsidRDefault="00B02478" w:rsidP="0036248C">
            <w:pPr>
              <w:tabs>
                <w:tab w:val="left" w:pos="567"/>
              </w:tabs>
              <w:spacing w:after="0"/>
              <w:rPr>
                <w:rFonts w:ascii="Arial" w:hAnsi="Arial" w:cs="Arial"/>
                <w:lang w:eastAsia="ja-JP"/>
              </w:rPr>
            </w:pPr>
            <w:r>
              <w:rPr>
                <w:rFonts w:ascii="Arial" w:hAnsi="Arial" w:cs="Arial"/>
                <w:lang w:eastAsia="ja-JP"/>
              </w:rPr>
              <w:t>Florent Munier</w:t>
            </w:r>
          </w:p>
        </w:tc>
      </w:tr>
      <w:tr w:rsidR="006C4E32" w:rsidRPr="008836AC" w14:paraId="2983140E" w14:textId="77777777" w:rsidTr="001A248F">
        <w:tc>
          <w:tcPr>
            <w:tcW w:w="1418" w:type="dxa"/>
            <w:vMerge/>
          </w:tcPr>
          <w:p w14:paraId="383961AE" w14:textId="77777777" w:rsidR="006C4E32" w:rsidRPr="008836AC" w:rsidRDefault="006C4E32" w:rsidP="001A248F">
            <w:pPr>
              <w:tabs>
                <w:tab w:val="left" w:pos="567"/>
              </w:tabs>
              <w:rPr>
                <w:rFonts w:ascii="Arial" w:hAnsi="Arial" w:cs="Arial"/>
                <w:b/>
              </w:rPr>
            </w:pPr>
          </w:p>
        </w:tc>
        <w:tc>
          <w:tcPr>
            <w:tcW w:w="1340" w:type="dxa"/>
          </w:tcPr>
          <w:p w14:paraId="0C65116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C5950F2" w14:textId="5CCBAC2A" w:rsidR="006C4E32" w:rsidRPr="008836AC" w:rsidRDefault="00B0247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1AF4C0C7" w14:textId="77777777" w:rsidTr="001A248F">
        <w:tc>
          <w:tcPr>
            <w:tcW w:w="1418" w:type="dxa"/>
            <w:vMerge/>
          </w:tcPr>
          <w:p w14:paraId="24A52325" w14:textId="77777777" w:rsidR="006C4E32" w:rsidRPr="008836AC" w:rsidRDefault="006C4E32" w:rsidP="001A248F">
            <w:pPr>
              <w:tabs>
                <w:tab w:val="left" w:pos="567"/>
              </w:tabs>
              <w:rPr>
                <w:rFonts w:ascii="Arial" w:hAnsi="Arial" w:cs="Arial"/>
                <w:b/>
              </w:rPr>
            </w:pPr>
          </w:p>
        </w:tc>
        <w:tc>
          <w:tcPr>
            <w:tcW w:w="1340" w:type="dxa"/>
          </w:tcPr>
          <w:p w14:paraId="6E4215E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84F72D1" w14:textId="1CFF4645" w:rsidR="006C4E32" w:rsidRPr="008836AC" w:rsidRDefault="00AA6654" w:rsidP="001A248F">
            <w:pPr>
              <w:tabs>
                <w:tab w:val="left" w:pos="567"/>
              </w:tabs>
              <w:spacing w:after="0"/>
              <w:rPr>
                <w:rFonts w:ascii="Arial" w:hAnsi="Arial" w:cs="Arial"/>
              </w:rPr>
            </w:pPr>
            <w:hyperlink r:id="rId7" w:history="1">
              <w:r w:rsidR="00B02478">
                <w:rPr>
                  <w:rStyle w:val="Hyperlink"/>
                  <w:rFonts w:ascii="Arial" w:hAnsi="Arial" w:cs="Arial"/>
                  <w:lang w:val="en-US" w:eastAsia="sv-SE"/>
                </w:rPr>
                <w:t>florent.munier@ericsson.com</w:t>
              </w:r>
            </w:hyperlink>
          </w:p>
        </w:tc>
      </w:tr>
    </w:tbl>
    <w:p w14:paraId="3A9447B8" w14:textId="77777777" w:rsidR="006C4E32" w:rsidRDefault="006C4E32" w:rsidP="000D17BC">
      <w:pPr>
        <w:pBdr>
          <w:bottom w:val="single" w:sz="4" w:space="1" w:color="auto"/>
        </w:pBdr>
        <w:spacing w:after="0"/>
        <w:rPr>
          <w:rFonts w:ascii="Arial" w:hAnsi="Arial" w:cs="Arial"/>
        </w:rPr>
      </w:pPr>
    </w:p>
    <w:p w14:paraId="659024E0" w14:textId="77777777" w:rsidR="006C4E32" w:rsidRPr="00430FCA" w:rsidRDefault="006C4E32" w:rsidP="006C4E32">
      <w:pPr>
        <w:pBdr>
          <w:bottom w:val="single" w:sz="4" w:space="1" w:color="auto"/>
        </w:pBdr>
        <w:rPr>
          <w:rFonts w:ascii="Arial" w:hAnsi="Arial" w:cs="Arial"/>
        </w:rPr>
      </w:pPr>
    </w:p>
    <w:p w14:paraId="65E386B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72603F3" w14:textId="77777777" w:rsidTr="001A248F">
        <w:trPr>
          <w:jc w:val="center"/>
        </w:trPr>
        <w:tc>
          <w:tcPr>
            <w:tcW w:w="6185" w:type="dxa"/>
            <w:shd w:val="clear" w:color="auto" w:fill="E0E0E0"/>
          </w:tcPr>
          <w:p w14:paraId="64B3A5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E9671F" w14:textId="18A70376" w:rsidR="00D22398" w:rsidRPr="008836AC" w:rsidRDefault="00C21339" w:rsidP="00C4666A">
            <w:pPr>
              <w:pStyle w:val="TAL"/>
              <w:jc w:val="center"/>
              <w:rPr>
                <w:color w:val="FF0000"/>
                <w:lang w:eastAsia="ja-JP"/>
              </w:rPr>
            </w:pPr>
            <w:r w:rsidRPr="0078653B">
              <w:rPr>
                <w:color w:val="000000" w:themeColor="text1"/>
                <w:lang w:eastAsia="ja-JP"/>
              </w:rPr>
              <w:t>No</w:t>
            </w:r>
          </w:p>
        </w:tc>
      </w:tr>
    </w:tbl>
    <w:p w14:paraId="18726C81" w14:textId="77777777" w:rsidR="00D22398" w:rsidRDefault="00D22398" w:rsidP="0039390A">
      <w:pPr>
        <w:spacing w:after="0"/>
        <w:rPr>
          <w:rFonts w:ascii="Arial" w:hAnsi="Arial" w:cs="Arial"/>
        </w:rPr>
      </w:pPr>
    </w:p>
    <w:p w14:paraId="78B9419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15340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7B224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CDFD1BE" w14:textId="77777777" w:rsidR="003B7182" w:rsidRDefault="003B7182" w:rsidP="00C17C6C">
      <w:pPr>
        <w:spacing w:after="0"/>
        <w:rPr>
          <w:rFonts w:ascii="Arial" w:hAnsi="Arial" w:cs="Arial"/>
        </w:rPr>
      </w:pPr>
    </w:p>
    <w:p w14:paraId="117E43D6" w14:textId="77777777" w:rsidR="00011C3B" w:rsidRPr="003B7182" w:rsidRDefault="00011C3B" w:rsidP="00C17C6C">
      <w:pPr>
        <w:spacing w:after="0"/>
        <w:rPr>
          <w:rFonts w:ascii="Arial" w:hAnsi="Arial" w:cs="Arial"/>
        </w:rPr>
      </w:pPr>
    </w:p>
    <w:p w14:paraId="33FD2C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91C69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D7CB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584F3AE" w14:textId="77777777" w:rsidR="00701410" w:rsidRDefault="00701410" w:rsidP="00701410">
      <w:pPr>
        <w:pStyle w:val="Heading4"/>
        <w:rPr>
          <w:lang w:eastAsia="ja-JP"/>
        </w:rPr>
      </w:pPr>
      <w:r>
        <w:rPr>
          <w:lang w:eastAsia="ja-JP"/>
        </w:rPr>
        <w:t>2.1.1</w:t>
      </w:r>
      <w:r>
        <w:rPr>
          <w:lang w:eastAsia="ja-JP"/>
        </w:rPr>
        <w:tab/>
        <w:t>Agreements</w:t>
      </w:r>
    </w:p>
    <w:p w14:paraId="48853AA5" w14:textId="77777777" w:rsidR="003A4B47" w:rsidRPr="00701410" w:rsidRDefault="00701410" w:rsidP="00701410">
      <w:pPr>
        <w:pStyle w:val="Heading4"/>
        <w:rPr>
          <w:lang w:eastAsia="ja-JP"/>
        </w:rPr>
      </w:pPr>
      <w:r>
        <w:rPr>
          <w:lang w:eastAsia="ja-JP"/>
        </w:rPr>
        <w:t>2.1.2</w:t>
      </w:r>
      <w:r>
        <w:rPr>
          <w:lang w:eastAsia="ja-JP"/>
        </w:rPr>
        <w:tab/>
        <w:t>Remaining Open issues</w:t>
      </w:r>
    </w:p>
    <w:p w14:paraId="3A279D0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BF6A76" w14:textId="77777777" w:rsidR="00701410" w:rsidRDefault="00701410" w:rsidP="00701410">
      <w:pPr>
        <w:pStyle w:val="Heading4"/>
        <w:rPr>
          <w:lang w:eastAsia="ja-JP"/>
        </w:rPr>
      </w:pPr>
      <w:r>
        <w:rPr>
          <w:lang w:eastAsia="ja-JP"/>
        </w:rPr>
        <w:t>2.2.1</w:t>
      </w:r>
      <w:r>
        <w:rPr>
          <w:lang w:eastAsia="ja-JP"/>
        </w:rPr>
        <w:tab/>
        <w:t>Agreements</w:t>
      </w:r>
    </w:p>
    <w:p w14:paraId="7663F9B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46F10C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3E3B0E1" w14:textId="77777777" w:rsidR="00701410" w:rsidRDefault="00701410" w:rsidP="00701410">
      <w:pPr>
        <w:pStyle w:val="Heading4"/>
        <w:rPr>
          <w:lang w:eastAsia="ja-JP"/>
        </w:rPr>
      </w:pPr>
      <w:r>
        <w:rPr>
          <w:lang w:eastAsia="ja-JP"/>
        </w:rPr>
        <w:t>2.3.1</w:t>
      </w:r>
      <w:r>
        <w:rPr>
          <w:lang w:eastAsia="ja-JP"/>
        </w:rPr>
        <w:tab/>
        <w:t>Agreements</w:t>
      </w:r>
    </w:p>
    <w:p w14:paraId="31059B0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F1A307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AC230E6" w14:textId="52ECFA96" w:rsidR="00701410" w:rsidRDefault="00701410" w:rsidP="00701410">
      <w:pPr>
        <w:pStyle w:val="Heading4"/>
        <w:rPr>
          <w:lang w:eastAsia="ja-JP"/>
        </w:rPr>
      </w:pPr>
      <w:r>
        <w:rPr>
          <w:lang w:eastAsia="ja-JP"/>
        </w:rPr>
        <w:t>2.4.1</w:t>
      </w:r>
      <w:r>
        <w:rPr>
          <w:lang w:eastAsia="ja-JP"/>
        </w:rPr>
        <w:tab/>
        <w:t>Agreements</w:t>
      </w:r>
    </w:p>
    <w:p w14:paraId="4A740EC9" w14:textId="1BA9F171" w:rsidR="00082910" w:rsidRDefault="009F2ADB" w:rsidP="00082910">
      <w:pPr>
        <w:rPr>
          <w:u w:val="single"/>
          <w:lang w:eastAsia="ja-JP"/>
        </w:rPr>
      </w:pPr>
      <w:r>
        <w:rPr>
          <w:u w:val="single"/>
          <w:lang w:eastAsia="ja-JP"/>
        </w:rPr>
        <w:t>UE</w:t>
      </w:r>
      <w:r w:rsidR="00082910">
        <w:rPr>
          <w:u w:val="single"/>
          <w:lang w:eastAsia="ja-JP"/>
        </w:rPr>
        <w:t xml:space="preserve"> demodulation part</w:t>
      </w:r>
    </w:p>
    <w:p w14:paraId="383CA5A6" w14:textId="21139919" w:rsidR="00082910" w:rsidRDefault="00082910" w:rsidP="00082910">
      <w:pPr>
        <w:pStyle w:val="ListParagraph"/>
        <w:numPr>
          <w:ilvl w:val="0"/>
          <w:numId w:val="20"/>
        </w:numPr>
        <w:ind w:leftChars="0"/>
      </w:pPr>
      <w:r>
        <w:t>Alignment of Slot/</w:t>
      </w:r>
      <w:proofErr w:type="spellStart"/>
      <w:r>
        <w:t>Subslot</w:t>
      </w:r>
      <w:proofErr w:type="spellEnd"/>
      <w:r>
        <w:t>-PDSCH demodulation performance</w:t>
      </w:r>
    </w:p>
    <w:p w14:paraId="09AB933F" w14:textId="45A038A3" w:rsidR="00082910" w:rsidRDefault="00082910" w:rsidP="00082910">
      <w:pPr>
        <w:pStyle w:val="ListParagraph"/>
        <w:numPr>
          <w:ilvl w:val="0"/>
          <w:numId w:val="20"/>
        </w:numPr>
        <w:ind w:leftChars="0"/>
      </w:pPr>
      <w:r>
        <w:t>Alignment of SPDCCH demodulation performance</w:t>
      </w:r>
    </w:p>
    <w:p w14:paraId="2EA9989D" w14:textId="114FBC79" w:rsidR="00B072C5" w:rsidRDefault="00B072C5" w:rsidP="00082910">
      <w:pPr>
        <w:pStyle w:val="ListParagraph"/>
        <w:numPr>
          <w:ilvl w:val="0"/>
          <w:numId w:val="20"/>
        </w:numPr>
        <w:ind w:leftChars="0"/>
      </w:pPr>
      <w:r>
        <w:t>Set the demodulation requirements for Slot/</w:t>
      </w:r>
      <w:proofErr w:type="spellStart"/>
      <w:r>
        <w:t>Subslot</w:t>
      </w:r>
      <w:proofErr w:type="spellEnd"/>
      <w:r>
        <w:t>-PDSCH and SPDCCH</w:t>
      </w:r>
    </w:p>
    <w:p w14:paraId="163C855F" w14:textId="77777777" w:rsidR="00082910" w:rsidRDefault="00082910" w:rsidP="00082910">
      <w:pPr>
        <w:pStyle w:val="ListParagraph"/>
        <w:numPr>
          <w:ilvl w:val="0"/>
          <w:numId w:val="20"/>
        </w:numPr>
        <w:ind w:leftChars="0"/>
      </w:pPr>
      <w:r>
        <w:t>Set the test points for CQI reporting test for CRS based and CSI-RS based CQI reporting</w:t>
      </w:r>
    </w:p>
    <w:p w14:paraId="2AD54ACE" w14:textId="77777777" w:rsidR="00082910" w:rsidRDefault="00082910" w:rsidP="00082910">
      <w:pPr>
        <w:pStyle w:val="ListParagraph"/>
        <w:numPr>
          <w:ilvl w:val="0"/>
          <w:numId w:val="20"/>
        </w:numPr>
        <w:ind w:leftChars="0"/>
      </w:pPr>
      <w:r>
        <w:t>CR for TS 36.101 for UE demodulation requirements</w:t>
      </w:r>
    </w:p>
    <w:p w14:paraId="3722C083" w14:textId="2D595985" w:rsidR="00082910" w:rsidRPr="00082910" w:rsidRDefault="00082910" w:rsidP="00082910">
      <w:pPr>
        <w:pStyle w:val="ListParagraph"/>
        <w:numPr>
          <w:ilvl w:val="0"/>
          <w:numId w:val="20"/>
        </w:numPr>
        <w:ind w:leftChars="0"/>
      </w:pPr>
      <w:r>
        <w:t xml:space="preserve">CR for TS 36.101 for CQI reporting test requirements </w:t>
      </w:r>
    </w:p>
    <w:p w14:paraId="68561BC4" w14:textId="77777777" w:rsidR="00082910" w:rsidRPr="00082910" w:rsidRDefault="00082910" w:rsidP="00082910">
      <w:pPr>
        <w:rPr>
          <w:lang w:val="en-US" w:eastAsia="ja-JP"/>
        </w:rPr>
      </w:pPr>
    </w:p>
    <w:p w14:paraId="36DAE86F" w14:textId="59C08689" w:rsidR="00701410" w:rsidRDefault="00701410" w:rsidP="00701410">
      <w:pPr>
        <w:pStyle w:val="Heading4"/>
        <w:rPr>
          <w:lang w:eastAsia="ja-JP"/>
        </w:rPr>
      </w:pPr>
      <w:r>
        <w:rPr>
          <w:lang w:eastAsia="ja-JP"/>
        </w:rPr>
        <w:t>2.4.2</w:t>
      </w:r>
      <w:r>
        <w:rPr>
          <w:lang w:eastAsia="ja-JP"/>
        </w:rPr>
        <w:tab/>
        <w:t>Remaining Open issues</w:t>
      </w:r>
    </w:p>
    <w:p w14:paraId="49F62902" w14:textId="74FFA2E6" w:rsidR="00082910" w:rsidRPr="00082910" w:rsidRDefault="00082910" w:rsidP="00082910">
      <w:pPr>
        <w:rPr>
          <w:lang w:eastAsia="ja-JP"/>
        </w:rPr>
      </w:pPr>
      <w:r>
        <w:rPr>
          <w:lang w:eastAsia="ja-JP"/>
        </w:rPr>
        <w:t>None</w:t>
      </w:r>
    </w:p>
    <w:p w14:paraId="0713ADFD"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9067736" w14:textId="77777777" w:rsidR="00815869" w:rsidRDefault="00815869" w:rsidP="00815869">
      <w:pPr>
        <w:pStyle w:val="Heading4"/>
        <w:rPr>
          <w:lang w:eastAsia="ja-JP"/>
        </w:rPr>
      </w:pPr>
      <w:r>
        <w:rPr>
          <w:lang w:eastAsia="ja-JP"/>
        </w:rPr>
        <w:t>2.5.1</w:t>
      </w:r>
      <w:r>
        <w:rPr>
          <w:lang w:eastAsia="ja-JP"/>
        </w:rPr>
        <w:tab/>
        <w:t>Agreements</w:t>
      </w:r>
    </w:p>
    <w:p w14:paraId="28182437" w14:textId="77777777" w:rsidR="00815869" w:rsidRDefault="00815869" w:rsidP="00815869">
      <w:pPr>
        <w:pStyle w:val="Heading4"/>
        <w:rPr>
          <w:lang w:eastAsia="ja-JP"/>
        </w:rPr>
      </w:pPr>
      <w:r>
        <w:rPr>
          <w:lang w:eastAsia="ja-JP"/>
        </w:rPr>
        <w:t>2.5.2</w:t>
      </w:r>
      <w:r>
        <w:rPr>
          <w:lang w:eastAsia="ja-JP"/>
        </w:rPr>
        <w:tab/>
        <w:t>Remaining Open issues</w:t>
      </w:r>
    </w:p>
    <w:p w14:paraId="4132246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BAB55C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7060B95" w14:textId="77777777" w:rsidR="00721CF6" w:rsidRDefault="00721CF6" w:rsidP="00721CF6">
      <w:pPr>
        <w:pStyle w:val="Heading4"/>
        <w:rPr>
          <w:lang w:eastAsia="ja-JP"/>
        </w:rPr>
      </w:pPr>
      <w:r>
        <w:rPr>
          <w:lang w:eastAsia="ja-JP"/>
        </w:rPr>
        <w:t>2.6.1</w:t>
      </w:r>
      <w:r>
        <w:rPr>
          <w:lang w:eastAsia="ja-JP"/>
        </w:rPr>
        <w:tab/>
        <w:t>Agreements</w:t>
      </w:r>
    </w:p>
    <w:p w14:paraId="7DF722A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CF8499E" w14:textId="77777777" w:rsidR="005A6C96" w:rsidRDefault="005A6C96" w:rsidP="00701410">
      <w:pPr>
        <w:pStyle w:val="Heading4"/>
        <w:rPr>
          <w:rFonts w:cs="Arial"/>
        </w:rPr>
      </w:pPr>
    </w:p>
    <w:p w14:paraId="2C2CDEA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067A0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283B43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1A6A58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128572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3A42E5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C9377D5" w14:textId="77777777" w:rsidR="005A6C96" w:rsidRDefault="00815869" w:rsidP="005A6C96">
      <w:pPr>
        <w:pStyle w:val="Heading2"/>
      </w:pPr>
      <w:r>
        <w:t>4</w:t>
      </w:r>
      <w:r w:rsidR="005A6C96">
        <w:t>.</w:t>
      </w:r>
      <w:r w:rsidR="005A6C96">
        <w:tab/>
        <w:t>References</w:t>
      </w:r>
    </w:p>
    <w:p w14:paraId="0068FC4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6A1DCDE" w14:textId="77777777" w:rsidR="003E3A1A" w:rsidRDefault="003E3A1A" w:rsidP="003E3A1A">
      <w:pPr>
        <w:overflowPunct/>
        <w:autoSpaceDE/>
        <w:autoSpaceDN/>
        <w:snapToGrid w:val="0"/>
        <w:spacing w:after="0"/>
        <w:textAlignment w:val="auto"/>
        <w:rPr>
          <w:rFonts w:ascii="Arial" w:hAnsi="Arial" w:cs="Arial"/>
          <w:b/>
          <w:bCs/>
          <w:lang w:eastAsia="ja-JP"/>
        </w:rPr>
      </w:pPr>
    </w:p>
    <w:p w14:paraId="1AA324A4" w14:textId="7978C8F9" w:rsidR="00701410" w:rsidRPr="00474F7A" w:rsidRDefault="00474F7A" w:rsidP="003E3A1A">
      <w:pPr>
        <w:overflowPunct/>
        <w:autoSpaceDE/>
        <w:autoSpaceDN/>
        <w:snapToGrid w:val="0"/>
        <w:spacing w:after="0"/>
        <w:textAlignment w:val="auto"/>
        <w:rPr>
          <w:rFonts w:ascii="Arial" w:hAnsi="Arial" w:cs="Arial"/>
          <w:u w:val="single"/>
          <w:lang w:eastAsia="ja-JP"/>
        </w:rPr>
      </w:pPr>
      <w:r w:rsidRPr="00474F7A">
        <w:rPr>
          <w:rFonts w:ascii="Arial" w:hAnsi="Arial" w:cs="Arial"/>
          <w:u w:val="single"/>
          <w:lang w:eastAsia="ja-JP"/>
        </w:rPr>
        <w:t>RAN4#90</w:t>
      </w:r>
    </w:p>
    <w:p w14:paraId="61ED4B69" w14:textId="458C947B"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R4-1901068</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CR: Updates to conformance testing for </w:t>
      </w:r>
      <w:proofErr w:type="spellStart"/>
      <w:r w:rsidRPr="00474F7A">
        <w:rPr>
          <w:rFonts w:ascii="Arial" w:hAnsi="Arial" w:cs="Arial"/>
          <w:lang w:eastAsia="ja-JP"/>
        </w:rPr>
        <w:t>sTTI</w:t>
      </w:r>
      <w:proofErr w:type="spellEnd"/>
      <w:r w:rsidRPr="00474F7A">
        <w:rPr>
          <w:rFonts w:ascii="Arial" w:hAnsi="Arial" w:cs="Arial"/>
          <w:lang w:eastAsia="ja-JP"/>
        </w:rPr>
        <w:t xml:space="preserve"> in TS 36.141(Rel-15)</w:t>
      </w:r>
      <w:r w:rsidRPr="00474F7A">
        <w:rPr>
          <w:rFonts w:ascii="Arial" w:hAnsi="Arial" w:cs="Arial"/>
          <w:lang w:eastAsia="ja-JP"/>
        </w:rPr>
        <w:tab/>
        <w:t xml:space="preserve">Huawei, </w:t>
      </w:r>
      <w:proofErr w:type="spellStart"/>
      <w:r w:rsidRPr="00474F7A">
        <w:rPr>
          <w:rFonts w:ascii="Arial" w:hAnsi="Arial" w:cs="Arial"/>
          <w:lang w:eastAsia="ja-JP"/>
        </w:rPr>
        <w:t>HiSilicon</w:t>
      </w:r>
      <w:proofErr w:type="spellEnd"/>
    </w:p>
    <w:p w14:paraId="6772E205" w14:textId="3D2917C3"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R4-1901069</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CR: Updates to conformance testing for </w:t>
      </w:r>
      <w:proofErr w:type="spellStart"/>
      <w:r w:rsidRPr="00474F7A">
        <w:rPr>
          <w:rFonts w:ascii="Arial" w:hAnsi="Arial" w:cs="Arial"/>
          <w:lang w:eastAsia="ja-JP"/>
        </w:rPr>
        <w:t>sTTI</w:t>
      </w:r>
      <w:proofErr w:type="spellEnd"/>
      <w:r w:rsidRPr="00474F7A">
        <w:rPr>
          <w:rFonts w:ascii="Arial" w:hAnsi="Arial" w:cs="Arial"/>
          <w:lang w:eastAsia="ja-JP"/>
        </w:rPr>
        <w:t xml:space="preserve"> in TS 36.141(Rel-16)</w:t>
      </w:r>
      <w:r w:rsidRPr="00474F7A">
        <w:rPr>
          <w:rFonts w:ascii="Arial" w:hAnsi="Arial" w:cs="Arial"/>
          <w:lang w:eastAsia="ja-JP"/>
        </w:rPr>
        <w:tab/>
        <w:t xml:space="preserve">Huawei, </w:t>
      </w:r>
      <w:proofErr w:type="spellStart"/>
      <w:r w:rsidRPr="00474F7A">
        <w:rPr>
          <w:rFonts w:ascii="Arial" w:hAnsi="Arial" w:cs="Arial"/>
          <w:lang w:eastAsia="ja-JP"/>
        </w:rPr>
        <w:t>HiSilicon</w:t>
      </w:r>
      <w:proofErr w:type="spellEnd"/>
    </w:p>
    <w:p w14:paraId="1E1BCBB6" w14:textId="58E28351"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R4-1902056</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CR: Updates to conformance testing for </w:t>
      </w:r>
      <w:proofErr w:type="spellStart"/>
      <w:r w:rsidRPr="00474F7A">
        <w:rPr>
          <w:rFonts w:ascii="Arial" w:hAnsi="Arial" w:cs="Arial"/>
          <w:lang w:eastAsia="ja-JP"/>
        </w:rPr>
        <w:t>sTTI</w:t>
      </w:r>
      <w:proofErr w:type="spellEnd"/>
      <w:r w:rsidRPr="00474F7A">
        <w:rPr>
          <w:rFonts w:ascii="Arial" w:hAnsi="Arial" w:cs="Arial"/>
          <w:lang w:eastAsia="ja-JP"/>
        </w:rPr>
        <w:t xml:space="preserve"> in TS 36.141(Rel-15)</w:t>
      </w:r>
      <w:r w:rsidRPr="00474F7A">
        <w:rPr>
          <w:rFonts w:ascii="Arial" w:hAnsi="Arial" w:cs="Arial"/>
          <w:lang w:eastAsia="ja-JP"/>
        </w:rPr>
        <w:tab/>
        <w:t xml:space="preserve">Huawei, </w:t>
      </w:r>
      <w:proofErr w:type="spellStart"/>
      <w:r w:rsidRPr="00474F7A">
        <w:rPr>
          <w:rFonts w:ascii="Arial" w:hAnsi="Arial" w:cs="Arial"/>
          <w:lang w:eastAsia="ja-JP"/>
        </w:rPr>
        <w:t>HiSilicon</w:t>
      </w:r>
      <w:proofErr w:type="spellEnd"/>
    </w:p>
    <w:p w14:paraId="2B62C7CE" w14:textId="04D492EC"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R4-1900418</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UERS </w:t>
      </w:r>
      <w:proofErr w:type="spellStart"/>
      <w:r w:rsidRPr="00474F7A">
        <w:rPr>
          <w:rFonts w:ascii="Arial" w:hAnsi="Arial" w:cs="Arial"/>
          <w:lang w:eastAsia="ja-JP"/>
        </w:rPr>
        <w:t>subslot</w:t>
      </w:r>
      <w:proofErr w:type="spellEnd"/>
      <w:r w:rsidRPr="00474F7A">
        <w:rPr>
          <w:rFonts w:ascii="Arial" w:hAnsi="Arial" w:cs="Arial"/>
          <w:lang w:eastAsia="ja-JP"/>
        </w:rPr>
        <w:t xml:space="preserve"> PDSCH </w:t>
      </w:r>
      <w:proofErr w:type="spellStart"/>
      <w:r w:rsidRPr="00474F7A">
        <w:rPr>
          <w:rFonts w:ascii="Arial" w:hAnsi="Arial" w:cs="Arial"/>
          <w:lang w:eastAsia="ja-JP"/>
        </w:rPr>
        <w:t>Demod</w:t>
      </w:r>
      <w:proofErr w:type="spellEnd"/>
      <w:r w:rsidRPr="00474F7A">
        <w:rPr>
          <w:rFonts w:ascii="Arial" w:hAnsi="Arial" w:cs="Arial"/>
          <w:lang w:eastAsia="ja-JP"/>
        </w:rPr>
        <w:t xml:space="preserve"> Simulation Results</w:t>
      </w:r>
      <w:r w:rsidRPr="00474F7A">
        <w:rPr>
          <w:rFonts w:ascii="Arial" w:hAnsi="Arial" w:cs="Arial"/>
          <w:lang w:eastAsia="ja-JP"/>
        </w:rPr>
        <w:tab/>
        <w:t>Qualcomm Incorporated</w:t>
      </w:r>
    </w:p>
    <w:p w14:paraId="0797F6A4" w14:textId="6A1508B3"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R4-1901246</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Summary of simulation results for </w:t>
      </w:r>
      <w:proofErr w:type="spellStart"/>
      <w:r w:rsidRPr="00474F7A">
        <w:rPr>
          <w:rFonts w:ascii="Arial" w:hAnsi="Arial" w:cs="Arial"/>
          <w:lang w:eastAsia="ja-JP"/>
        </w:rPr>
        <w:t>sTTI</w:t>
      </w:r>
      <w:proofErr w:type="spellEnd"/>
      <w:r w:rsidRPr="00474F7A">
        <w:rPr>
          <w:rFonts w:ascii="Arial" w:hAnsi="Arial" w:cs="Arial"/>
          <w:lang w:eastAsia="ja-JP"/>
        </w:rPr>
        <w:t xml:space="preserve"> UE demodulation requirements</w:t>
      </w:r>
      <w:r w:rsidRPr="00474F7A">
        <w:rPr>
          <w:rFonts w:ascii="Arial" w:hAnsi="Arial" w:cs="Arial"/>
          <w:lang w:eastAsia="ja-JP"/>
        </w:rPr>
        <w:tab/>
        <w:t>Ericsson</w:t>
      </w:r>
    </w:p>
    <w:p w14:paraId="6BDDAC05" w14:textId="43FBB83C"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R4-1901248</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SPDCCH</w:t>
      </w:r>
      <w:r w:rsidRPr="00474F7A">
        <w:rPr>
          <w:rFonts w:ascii="Arial" w:hAnsi="Arial" w:cs="Arial"/>
          <w:lang w:eastAsia="ja-JP"/>
        </w:rPr>
        <w:tab/>
        <w:t>Ericsson</w:t>
      </w:r>
    </w:p>
    <w:p w14:paraId="321D2FBB" w14:textId="2AD79D48"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R4-1901249</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SPDCCH</w:t>
      </w:r>
      <w:r w:rsidRPr="00474F7A">
        <w:rPr>
          <w:rFonts w:ascii="Arial" w:hAnsi="Arial" w:cs="Arial"/>
          <w:lang w:eastAsia="ja-JP"/>
        </w:rPr>
        <w:tab/>
        <w:t>Ericsson</w:t>
      </w:r>
    </w:p>
    <w:p w14:paraId="24BCF2C6" w14:textId="2CB99193"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R4-1901250</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Slot/</w:t>
      </w:r>
      <w:proofErr w:type="spellStart"/>
      <w:r w:rsidRPr="00474F7A">
        <w:rPr>
          <w:rFonts w:ascii="Arial" w:hAnsi="Arial" w:cs="Arial"/>
          <w:lang w:eastAsia="ja-JP"/>
        </w:rPr>
        <w:t>Subslot</w:t>
      </w:r>
      <w:proofErr w:type="spellEnd"/>
      <w:r w:rsidRPr="00474F7A">
        <w:rPr>
          <w:rFonts w:ascii="Arial" w:hAnsi="Arial" w:cs="Arial"/>
          <w:lang w:eastAsia="ja-JP"/>
        </w:rPr>
        <w:t>-PDSCH</w:t>
      </w:r>
      <w:r w:rsidRPr="00474F7A">
        <w:rPr>
          <w:rFonts w:ascii="Arial" w:hAnsi="Arial" w:cs="Arial"/>
          <w:lang w:eastAsia="ja-JP"/>
        </w:rPr>
        <w:tab/>
        <w:t>Ericsson</w:t>
      </w:r>
    </w:p>
    <w:p w14:paraId="7FBA6799" w14:textId="661273A4"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R4-1901251</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Slot/</w:t>
      </w:r>
      <w:proofErr w:type="spellStart"/>
      <w:r w:rsidRPr="00474F7A">
        <w:rPr>
          <w:rFonts w:ascii="Arial" w:hAnsi="Arial" w:cs="Arial"/>
          <w:lang w:eastAsia="ja-JP"/>
        </w:rPr>
        <w:t>Subslot</w:t>
      </w:r>
      <w:proofErr w:type="spellEnd"/>
      <w:r w:rsidRPr="00474F7A">
        <w:rPr>
          <w:rFonts w:ascii="Arial" w:hAnsi="Arial" w:cs="Arial"/>
          <w:lang w:eastAsia="ja-JP"/>
        </w:rPr>
        <w:t>-PDSCH</w:t>
      </w:r>
      <w:r w:rsidRPr="00474F7A">
        <w:rPr>
          <w:rFonts w:ascii="Arial" w:hAnsi="Arial" w:cs="Arial"/>
          <w:lang w:eastAsia="ja-JP"/>
        </w:rPr>
        <w:tab/>
        <w:t>Ericsson</w:t>
      </w:r>
    </w:p>
    <w:p w14:paraId="2D255856" w14:textId="6CEB401B"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R4-1901803</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Simulation results for </w:t>
      </w:r>
      <w:proofErr w:type="spellStart"/>
      <w:r w:rsidRPr="00474F7A">
        <w:rPr>
          <w:rFonts w:ascii="Arial" w:hAnsi="Arial" w:cs="Arial"/>
          <w:lang w:eastAsia="ja-JP"/>
        </w:rPr>
        <w:t>sTTI</w:t>
      </w:r>
      <w:proofErr w:type="spellEnd"/>
      <w:r w:rsidRPr="00474F7A">
        <w:rPr>
          <w:rFonts w:ascii="Arial" w:hAnsi="Arial" w:cs="Arial"/>
          <w:lang w:eastAsia="ja-JP"/>
        </w:rPr>
        <w:t xml:space="preserve"> PDSCH demodulation performance requirements</w:t>
      </w:r>
      <w:r w:rsidRPr="00474F7A">
        <w:rPr>
          <w:rFonts w:ascii="Arial" w:hAnsi="Arial" w:cs="Arial"/>
          <w:lang w:eastAsia="ja-JP"/>
        </w:rPr>
        <w:tab/>
        <w:t xml:space="preserve">Huawei, </w:t>
      </w:r>
      <w:proofErr w:type="spellStart"/>
      <w:r w:rsidRPr="00474F7A">
        <w:rPr>
          <w:rFonts w:ascii="Arial" w:hAnsi="Arial" w:cs="Arial"/>
          <w:lang w:eastAsia="ja-JP"/>
        </w:rPr>
        <w:t>HiSilicon</w:t>
      </w:r>
      <w:proofErr w:type="spellEnd"/>
    </w:p>
    <w:p w14:paraId="0CBAA98C" w14:textId="18072A5F"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R4-1901804</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Simulation results for </w:t>
      </w:r>
      <w:proofErr w:type="spellStart"/>
      <w:r w:rsidRPr="00474F7A">
        <w:rPr>
          <w:rFonts w:ascii="Arial" w:hAnsi="Arial" w:cs="Arial"/>
          <w:lang w:eastAsia="ja-JP"/>
        </w:rPr>
        <w:t>sTTI</w:t>
      </w:r>
      <w:proofErr w:type="spellEnd"/>
      <w:r w:rsidRPr="00474F7A">
        <w:rPr>
          <w:rFonts w:ascii="Arial" w:hAnsi="Arial" w:cs="Arial"/>
          <w:lang w:eastAsia="ja-JP"/>
        </w:rPr>
        <w:t xml:space="preserve"> PDCCH demodulation requirements</w:t>
      </w:r>
      <w:r w:rsidRPr="00474F7A">
        <w:rPr>
          <w:rFonts w:ascii="Arial" w:hAnsi="Arial" w:cs="Arial"/>
          <w:lang w:eastAsia="ja-JP"/>
        </w:rPr>
        <w:tab/>
        <w:t xml:space="preserve">Huawei, </w:t>
      </w:r>
      <w:proofErr w:type="spellStart"/>
      <w:r w:rsidRPr="00474F7A">
        <w:rPr>
          <w:rFonts w:ascii="Arial" w:hAnsi="Arial" w:cs="Arial"/>
          <w:lang w:eastAsia="ja-JP"/>
        </w:rPr>
        <w:t>HiSilicon</w:t>
      </w:r>
      <w:proofErr w:type="spellEnd"/>
    </w:p>
    <w:p w14:paraId="70070C37" w14:textId="65F13AFA"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R4-1902063</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Slot/</w:t>
      </w:r>
      <w:proofErr w:type="spellStart"/>
      <w:r w:rsidRPr="00474F7A">
        <w:rPr>
          <w:rFonts w:ascii="Arial" w:hAnsi="Arial" w:cs="Arial"/>
          <w:lang w:eastAsia="ja-JP"/>
        </w:rPr>
        <w:t>Subslot</w:t>
      </w:r>
      <w:proofErr w:type="spellEnd"/>
      <w:r w:rsidRPr="00474F7A">
        <w:rPr>
          <w:rFonts w:ascii="Arial" w:hAnsi="Arial" w:cs="Arial"/>
          <w:lang w:eastAsia="ja-JP"/>
        </w:rPr>
        <w:t>-PDSCH</w:t>
      </w:r>
      <w:r w:rsidRPr="00474F7A">
        <w:rPr>
          <w:rFonts w:ascii="Arial" w:hAnsi="Arial" w:cs="Arial"/>
          <w:lang w:eastAsia="ja-JP"/>
        </w:rPr>
        <w:tab/>
        <w:t>Ericsson</w:t>
      </w:r>
    </w:p>
    <w:p w14:paraId="596C8833" w14:textId="7270790F"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R4-1902064</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Correction of UE demodulation requirements for SPDCCH</w:t>
      </w:r>
      <w:r w:rsidRPr="00474F7A">
        <w:rPr>
          <w:rFonts w:ascii="Arial" w:hAnsi="Arial" w:cs="Arial"/>
          <w:lang w:eastAsia="ja-JP"/>
        </w:rPr>
        <w:tab/>
        <w:t>Ericsson</w:t>
      </w:r>
    </w:p>
    <w:p w14:paraId="33B1EDDC" w14:textId="5FE13865"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R4-1902097</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Summary of simulation results for </w:t>
      </w:r>
      <w:proofErr w:type="spellStart"/>
      <w:r w:rsidRPr="00474F7A">
        <w:rPr>
          <w:rFonts w:ascii="Arial" w:hAnsi="Arial" w:cs="Arial"/>
          <w:lang w:eastAsia="ja-JP"/>
        </w:rPr>
        <w:t>sTTI</w:t>
      </w:r>
      <w:proofErr w:type="spellEnd"/>
      <w:r w:rsidRPr="00474F7A">
        <w:rPr>
          <w:rFonts w:ascii="Arial" w:hAnsi="Arial" w:cs="Arial"/>
          <w:lang w:eastAsia="ja-JP"/>
        </w:rPr>
        <w:t xml:space="preserve"> UE demodulation requirements</w:t>
      </w:r>
      <w:r w:rsidRPr="00474F7A">
        <w:rPr>
          <w:rFonts w:ascii="Arial" w:hAnsi="Arial" w:cs="Arial"/>
          <w:lang w:eastAsia="ja-JP"/>
        </w:rPr>
        <w:tab/>
        <w:t>Ericsson</w:t>
      </w:r>
    </w:p>
    <w:p w14:paraId="0D392FC0" w14:textId="6275DCC3"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R4-1902533</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Summary of simulation results for </w:t>
      </w:r>
      <w:proofErr w:type="spellStart"/>
      <w:r w:rsidRPr="00474F7A">
        <w:rPr>
          <w:rFonts w:ascii="Arial" w:hAnsi="Arial" w:cs="Arial"/>
          <w:lang w:eastAsia="ja-JP"/>
        </w:rPr>
        <w:t>sTTI</w:t>
      </w:r>
      <w:proofErr w:type="spellEnd"/>
      <w:r w:rsidRPr="00474F7A">
        <w:rPr>
          <w:rFonts w:ascii="Arial" w:hAnsi="Arial" w:cs="Arial"/>
          <w:lang w:eastAsia="ja-JP"/>
        </w:rPr>
        <w:t xml:space="preserve"> UE demodulation requirements</w:t>
      </w:r>
      <w:r w:rsidRPr="00474F7A">
        <w:rPr>
          <w:rFonts w:ascii="Arial" w:hAnsi="Arial" w:cs="Arial"/>
          <w:lang w:eastAsia="ja-JP"/>
        </w:rPr>
        <w:tab/>
        <w:t>Ericsson</w:t>
      </w:r>
    </w:p>
    <w:p w14:paraId="65E97FB6" w14:textId="5EA3203F"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R4-1900417</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On </w:t>
      </w:r>
      <w:proofErr w:type="spellStart"/>
      <w:r w:rsidRPr="00474F7A">
        <w:rPr>
          <w:rFonts w:ascii="Arial" w:hAnsi="Arial" w:cs="Arial"/>
          <w:lang w:eastAsia="ja-JP"/>
        </w:rPr>
        <w:t>sTTI</w:t>
      </w:r>
      <w:proofErr w:type="spellEnd"/>
      <w:r w:rsidRPr="00474F7A">
        <w:rPr>
          <w:rFonts w:ascii="Arial" w:hAnsi="Arial" w:cs="Arial"/>
          <w:lang w:eastAsia="ja-JP"/>
        </w:rPr>
        <w:t xml:space="preserve"> CQI Fading Tests</w:t>
      </w:r>
      <w:r w:rsidRPr="00474F7A">
        <w:rPr>
          <w:rFonts w:ascii="Arial" w:hAnsi="Arial" w:cs="Arial"/>
          <w:lang w:eastAsia="ja-JP"/>
        </w:rPr>
        <w:tab/>
        <w:t>Qualcomm Incorporated</w:t>
      </w:r>
    </w:p>
    <w:p w14:paraId="49D55457" w14:textId="3318F0F2"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R4-1901247</w:t>
      </w:r>
      <w:r w:rsidRPr="00474F7A">
        <w:rPr>
          <w:rFonts w:ascii="Arial" w:hAnsi="Arial" w:cs="Arial"/>
          <w:lang w:eastAsia="ja-JP"/>
        </w:rPr>
        <w:tab/>
      </w:r>
      <w:r w:rsidR="005739EF">
        <w:rPr>
          <w:rFonts w:ascii="Arial" w:hAnsi="Arial" w:cs="Arial"/>
          <w:lang w:eastAsia="ja-JP"/>
        </w:rPr>
        <w:tab/>
      </w:r>
      <w:proofErr w:type="spellStart"/>
      <w:r w:rsidRPr="00474F7A">
        <w:rPr>
          <w:rFonts w:ascii="Arial" w:hAnsi="Arial" w:cs="Arial"/>
          <w:lang w:eastAsia="ja-JP"/>
        </w:rPr>
        <w:t>sTTI</w:t>
      </w:r>
      <w:proofErr w:type="spellEnd"/>
      <w:r w:rsidRPr="00474F7A">
        <w:rPr>
          <w:rFonts w:ascii="Arial" w:hAnsi="Arial" w:cs="Arial"/>
          <w:lang w:eastAsia="ja-JP"/>
        </w:rPr>
        <w:t xml:space="preserve"> CQI reporting tests</w:t>
      </w:r>
      <w:r w:rsidRPr="00474F7A">
        <w:rPr>
          <w:rFonts w:ascii="Arial" w:hAnsi="Arial" w:cs="Arial"/>
          <w:lang w:eastAsia="ja-JP"/>
        </w:rPr>
        <w:tab/>
        <w:t>Ericsson</w:t>
      </w:r>
    </w:p>
    <w:p w14:paraId="181164AD" w14:textId="5EE04882" w:rsidR="00474F7A" w:rsidRP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R4-1901252</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Correction of </w:t>
      </w:r>
      <w:proofErr w:type="spellStart"/>
      <w:r w:rsidRPr="00474F7A">
        <w:rPr>
          <w:rFonts w:ascii="Arial" w:hAnsi="Arial" w:cs="Arial"/>
          <w:lang w:eastAsia="ja-JP"/>
        </w:rPr>
        <w:t>sTTI</w:t>
      </w:r>
      <w:proofErr w:type="spellEnd"/>
      <w:r w:rsidRPr="00474F7A">
        <w:rPr>
          <w:rFonts w:ascii="Arial" w:hAnsi="Arial" w:cs="Arial"/>
          <w:lang w:eastAsia="ja-JP"/>
        </w:rPr>
        <w:t xml:space="preserve"> CQI reporting test</w:t>
      </w:r>
      <w:r w:rsidRPr="00474F7A">
        <w:rPr>
          <w:rFonts w:ascii="Arial" w:hAnsi="Arial" w:cs="Arial"/>
          <w:lang w:eastAsia="ja-JP"/>
        </w:rPr>
        <w:tab/>
        <w:t>Ericsson</w:t>
      </w:r>
    </w:p>
    <w:p w14:paraId="29C2F31E" w14:textId="5D4A7FD6" w:rsidR="00474F7A" w:rsidRDefault="00474F7A" w:rsidP="00474F7A">
      <w:pPr>
        <w:overflowPunct/>
        <w:autoSpaceDE/>
        <w:autoSpaceDN/>
        <w:snapToGrid w:val="0"/>
        <w:spacing w:after="0"/>
        <w:textAlignment w:val="auto"/>
        <w:rPr>
          <w:rFonts w:ascii="Arial" w:hAnsi="Arial" w:cs="Arial"/>
          <w:lang w:eastAsia="ja-JP"/>
        </w:rPr>
      </w:pPr>
      <w:r w:rsidRPr="00474F7A">
        <w:rPr>
          <w:rFonts w:ascii="Arial" w:hAnsi="Arial" w:cs="Arial"/>
          <w:lang w:eastAsia="ja-JP"/>
        </w:rPr>
        <w:t>R4-1901253</w:t>
      </w:r>
      <w:r w:rsidRPr="00474F7A">
        <w:rPr>
          <w:rFonts w:ascii="Arial" w:hAnsi="Arial" w:cs="Arial"/>
          <w:lang w:eastAsia="ja-JP"/>
        </w:rPr>
        <w:tab/>
      </w:r>
      <w:r w:rsidR="005739EF">
        <w:rPr>
          <w:rFonts w:ascii="Arial" w:hAnsi="Arial" w:cs="Arial"/>
          <w:lang w:eastAsia="ja-JP"/>
        </w:rPr>
        <w:tab/>
      </w:r>
      <w:r w:rsidRPr="00474F7A">
        <w:rPr>
          <w:rFonts w:ascii="Arial" w:hAnsi="Arial" w:cs="Arial"/>
          <w:lang w:eastAsia="ja-JP"/>
        </w:rPr>
        <w:t xml:space="preserve">Correction of </w:t>
      </w:r>
      <w:proofErr w:type="spellStart"/>
      <w:r w:rsidRPr="00474F7A">
        <w:rPr>
          <w:rFonts w:ascii="Arial" w:hAnsi="Arial" w:cs="Arial"/>
          <w:lang w:eastAsia="ja-JP"/>
        </w:rPr>
        <w:t>sTTI</w:t>
      </w:r>
      <w:proofErr w:type="spellEnd"/>
      <w:r w:rsidRPr="00474F7A">
        <w:rPr>
          <w:rFonts w:ascii="Arial" w:hAnsi="Arial" w:cs="Arial"/>
          <w:lang w:eastAsia="ja-JP"/>
        </w:rPr>
        <w:t xml:space="preserve"> CQI reporting test</w:t>
      </w:r>
      <w:r w:rsidRPr="00474F7A">
        <w:rPr>
          <w:rFonts w:ascii="Arial" w:hAnsi="Arial" w:cs="Arial"/>
          <w:lang w:eastAsia="ja-JP"/>
        </w:rPr>
        <w:tab/>
        <w:t>Ericsson</w:t>
      </w:r>
    </w:p>
    <w:p w14:paraId="4DC0B601" w14:textId="77777777" w:rsidR="00474F7A" w:rsidRPr="003E3A1A" w:rsidRDefault="00474F7A" w:rsidP="003E3A1A">
      <w:pPr>
        <w:overflowPunct/>
        <w:autoSpaceDE/>
        <w:autoSpaceDN/>
        <w:snapToGrid w:val="0"/>
        <w:spacing w:after="0"/>
        <w:textAlignment w:val="auto"/>
        <w:rPr>
          <w:rFonts w:ascii="Arial" w:hAnsi="Arial" w:cs="Arial"/>
          <w:lang w:eastAsia="ja-JP"/>
        </w:rPr>
      </w:pPr>
    </w:p>
    <w:p w14:paraId="7FC1705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AFF55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6DD9F6"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14FAC3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88E07D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D0228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C9FB0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1AEF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FD3D5B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CBB3B1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5D6476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87F26A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0FA600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043EA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88077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3722FF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A8014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470C0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6A5BB7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15AA4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D3275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C45F2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84730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3CBA8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FCD1D6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EE71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382F2" w14:textId="77777777" w:rsidR="003F1B9F" w:rsidRDefault="003F1B9F">
      <w:r>
        <w:separator/>
      </w:r>
    </w:p>
  </w:endnote>
  <w:endnote w:type="continuationSeparator" w:id="0">
    <w:p w14:paraId="6E933B5A" w14:textId="77777777" w:rsidR="003F1B9F" w:rsidRDefault="003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3F88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31F0D" w14:textId="77777777" w:rsidR="003F1B9F" w:rsidRDefault="003F1B9F">
      <w:r>
        <w:separator/>
      </w:r>
    </w:p>
  </w:footnote>
  <w:footnote w:type="continuationSeparator" w:id="0">
    <w:p w14:paraId="69DB09CA" w14:textId="77777777" w:rsidR="003F1B9F" w:rsidRDefault="003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BE3F63"/>
    <w:multiLevelType w:val="hybridMultilevel"/>
    <w:tmpl w:val="08F2A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A5030D"/>
    <w:multiLevelType w:val="hybridMultilevel"/>
    <w:tmpl w:val="170CABEE"/>
    <w:lvl w:ilvl="0" w:tplc="AE50CF9C">
      <w:start w:val="2"/>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910"/>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51BD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33DAE"/>
    <w:rsid w:val="004531C9"/>
    <w:rsid w:val="00457D91"/>
    <w:rsid w:val="00460C31"/>
    <w:rsid w:val="00464E5B"/>
    <w:rsid w:val="0047055A"/>
    <w:rsid w:val="00474450"/>
    <w:rsid w:val="00474F7A"/>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39EF"/>
    <w:rsid w:val="005776DD"/>
    <w:rsid w:val="00582117"/>
    <w:rsid w:val="0058478F"/>
    <w:rsid w:val="00586B0D"/>
    <w:rsid w:val="00593315"/>
    <w:rsid w:val="005A170D"/>
    <w:rsid w:val="005A6C96"/>
    <w:rsid w:val="005D0418"/>
    <w:rsid w:val="005E1D58"/>
    <w:rsid w:val="00610E37"/>
    <w:rsid w:val="006207ED"/>
    <w:rsid w:val="00626BC9"/>
    <w:rsid w:val="006458DF"/>
    <w:rsid w:val="00646710"/>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653B"/>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2ADB"/>
    <w:rsid w:val="00A03514"/>
    <w:rsid w:val="00A17079"/>
    <w:rsid w:val="00A448C3"/>
    <w:rsid w:val="00A458D4"/>
    <w:rsid w:val="00A46FB7"/>
    <w:rsid w:val="00A53118"/>
    <w:rsid w:val="00A86AB5"/>
    <w:rsid w:val="00A97226"/>
    <w:rsid w:val="00AA0E64"/>
    <w:rsid w:val="00AA142F"/>
    <w:rsid w:val="00AA2E84"/>
    <w:rsid w:val="00AA53DB"/>
    <w:rsid w:val="00AA6654"/>
    <w:rsid w:val="00AB239A"/>
    <w:rsid w:val="00AC39FB"/>
    <w:rsid w:val="00AD53C7"/>
    <w:rsid w:val="00AD7ADC"/>
    <w:rsid w:val="00AE08EB"/>
    <w:rsid w:val="00B00BBE"/>
    <w:rsid w:val="00B02478"/>
    <w:rsid w:val="00B072C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1994E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lorent.muni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4</Pages>
  <Words>943</Words>
  <Characters>5544</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14</cp:revision>
  <dcterms:created xsi:type="dcterms:W3CDTF">2018-11-20T14:54:00Z</dcterms:created>
  <dcterms:modified xsi:type="dcterms:W3CDTF">2019-03-11T03:58:00Z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